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EC" w:rsidRDefault="00F043EC" w:rsidP="00F043EC">
      <w:pPr>
        <w:pStyle w:val="a6"/>
        <w:jc w:val="center"/>
        <w:rPr>
          <w:rFonts w:ascii="Times New Roman" w:hAnsi="Times New Roman"/>
          <w:b/>
          <w:sz w:val="32"/>
          <w:szCs w:val="32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F043EC" w:rsidRDefault="00F043EC" w:rsidP="00F043EC">
      <w:pPr>
        <w:pStyle w:val="a6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F043EC" w:rsidRPr="00F043EC" w:rsidRDefault="00F043EC" w:rsidP="00F043EC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F043EC" w:rsidRDefault="00F043EC" w:rsidP="00F043EC">
      <w:pPr>
        <w:pStyle w:val="a6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043EC" w:rsidRDefault="00F043EC" w:rsidP="00F043E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 Ғылыми кеңес мәжілісінде</w:t>
      </w:r>
    </w:p>
    <w:p w:rsidR="00F043EC" w:rsidRDefault="00F043EC" w:rsidP="00F043EC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043EC" w:rsidRDefault="00F043EC" w:rsidP="00F043E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 хаттама « 2</w:t>
      </w:r>
      <w:r w:rsidRPr="00F043EC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»  08. 20</w:t>
      </w:r>
      <w:r w:rsidR="00441F92" w:rsidRPr="00441F92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:rsidR="00F043EC" w:rsidRDefault="00F043EC" w:rsidP="00F043EC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F043EC" w:rsidRDefault="00F043EC" w:rsidP="00F043EC">
      <w:pPr>
        <w:pStyle w:val="a6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043EC" w:rsidRDefault="00F043EC" w:rsidP="00F043EC">
      <w:pPr>
        <w:pStyle w:val="a6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043EC" w:rsidRDefault="00F043EC" w:rsidP="00F043EC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43EC" w:rsidRPr="00443D40" w:rsidRDefault="00441F92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«ПСИХОЛОГИЯЛЫҚ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-ПЕДАГОГИКАЛЫҚ ЗЕРТТЕ</w:t>
      </w:r>
      <w:r w:rsidR="00F043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УЛЕРДІҢ ӘДІСНАМАСЫ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F043EC" w:rsidRPr="00443D4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 БОЙЫНША ҚОРЫТЫНДЫ ЕМТИХАН БАҒДАРЛАМАСЫ</w:t>
      </w:r>
    </w:p>
    <w:p w:rsidR="00F043EC" w:rsidRPr="00F043EC" w:rsidRDefault="00F043EC" w:rsidP="00F043E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</w:pPr>
    </w:p>
    <w:p w:rsidR="00F043EC" w:rsidRPr="00F043EC" w:rsidRDefault="00F043EC" w:rsidP="00F043EC">
      <w:pPr>
        <w:ind w:left="708"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3E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6В </w:t>
      </w:r>
      <w:r w:rsidR="00441F92">
        <w:rPr>
          <w:rFonts w:ascii="Times New Roman" w:eastAsia="Calibri" w:hAnsi="Times New Roman" w:cs="Times New Roman"/>
          <w:sz w:val="28"/>
          <w:szCs w:val="28"/>
          <w:lang w:val="kk-KZ"/>
        </w:rPr>
        <w:t>011</w:t>
      </w:r>
      <w:r w:rsidRPr="00F043EC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441F9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F043E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441F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Pr="00F043E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едагогика </w:t>
      </w:r>
      <w:r w:rsidR="00441F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психология</w:t>
      </w:r>
    </w:p>
    <w:p w:rsidR="00F043EC" w:rsidRDefault="00F043EC" w:rsidP="00F043EC">
      <w:pPr>
        <w:pStyle w:val="a6"/>
        <w:jc w:val="center"/>
        <w:rPr>
          <w:rFonts w:ascii="Times New Roman" w:hAnsi="Times New Roman"/>
          <w:b/>
          <w:iCs/>
          <w:color w:val="FF0000"/>
          <w:sz w:val="32"/>
          <w:szCs w:val="32"/>
          <w:lang w:val="kk-KZ"/>
        </w:rPr>
      </w:pPr>
    </w:p>
    <w:p w:rsidR="00F043EC" w:rsidRDefault="00F043EC" w:rsidP="00F043EC">
      <w:pPr>
        <w:rPr>
          <w:rFonts w:ascii="Calibri" w:eastAsia="Calibri" w:hAnsi="Calibri" w:cs="Times New Roman"/>
          <w:lang w:val="kk-KZ"/>
        </w:rPr>
      </w:pPr>
    </w:p>
    <w:p w:rsidR="00F043EC" w:rsidRDefault="00F043EC" w:rsidP="00F043E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043EC" w:rsidRPr="00F043EC" w:rsidRDefault="00F043EC" w:rsidP="00F043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</w:t>
      </w:r>
      <w:r w:rsidRPr="00F043EC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043EC" w:rsidRDefault="00F043EC" w:rsidP="00F043EC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043EC" w:rsidRDefault="00F043EC" w:rsidP="00F043EC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Құрастырған: п.ғ.д., профессор Таубаева Ш.Т.</w:t>
      </w:r>
    </w:p>
    <w:p w:rsidR="00F043EC" w:rsidRDefault="00F043EC" w:rsidP="00F043E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3EC" w:rsidRDefault="00F043EC" w:rsidP="00F043E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43EC" w:rsidRPr="00324857" w:rsidRDefault="00F043EC" w:rsidP="00F043E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43E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bookmarkEnd w:id="0"/>
      <w:bookmarkEnd w:id="1"/>
      <w:bookmarkEnd w:id="2"/>
      <w:bookmarkEnd w:id="3"/>
      <w:r w:rsidR="00441F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22</w:t>
      </w:r>
    </w:p>
    <w:p w:rsidR="00F043EC" w:rsidRDefault="00F043EC" w:rsidP="00F043E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43EC" w:rsidRPr="00F043EC" w:rsidRDefault="00F043EC" w:rsidP="00F0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Pr="00F043EC" w:rsidRDefault="00F043EC" w:rsidP="00F0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Pr="001406B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Pr="00F043E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043EC" w:rsidRPr="00F043E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F043EC" w:rsidRPr="00F043EC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F043EC" w:rsidRPr="00F043EC" w:rsidRDefault="00441F92" w:rsidP="00F043EC">
      <w:pPr>
        <w:spacing w:after="0" w:line="240" w:lineRule="auto"/>
        <w:jc w:val="center"/>
        <w:rPr>
          <w:rFonts w:ascii="Times New Roman" w:eastAsiaTheme="minorHAns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«ПСИХОЛОГИЯЛЫҚ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-ПЕДАГОГИКАЛЫҚ </w:t>
      </w:r>
      <w:r w:rsidR="00F043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ЗЕРТТЕУЛЕРДІҢ</w:t>
      </w:r>
      <w:r w:rsidR="00F043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ӘДІСНАМАСЫ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F043EC" w:rsidRPr="00443D4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F043EC"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ПӘНІНІҢ БАҒДАРЛАМАСЫ</w:t>
      </w:r>
    </w:p>
    <w:p w:rsidR="00F043EC" w:rsidRPr="00443D40" w:rsidRDefault="00F043EC" w:rsidP="00F0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43EC" w:rsidRPr="00F043EC" w:rsidRDefault="00F043EC" w:rsidP="00F043E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02B42">
        <w:rPr>
          <w:rStyle w:val="20"/>
          <w:rFonts w:ascii="Times New Roman" w:hAnsi="Times New Roman" w:cs="Times New Roman"/>
          <w:color w:val="auto"/>
          <w:sz w:val="28"/>
          <w:lang w:val="kk-KZ"/>
        </w:rPr>
        <w:t>Емтиханға шығарылатын оқу тақырыптары</w:t>
      </w:r>
      <w:r w:rsidRPr="00F043EC">
        <w:rPr>
          <w:rStyle w:val="20"/>
          <w:rFonts w:ascii="Times New Roman" w:hAnsi="Times New Roman" w:cs="Times New Roman"/>
          <w:color w:val="auto"/>
          <w:lang w:val="kk-KZ"/>
        </w:rPr>
        <w:t>:</w:t>
      </w:r>
      <w:r w:rsidRPr="00F02B42">
        <w:rPr>
          <w:rStyle w:val="20"/>
          <w:rFonts w:ascii="Times New Roman" w:hAnsi="Times New Roman" w:cs="Times New Roman"/>
          <w:color w:val="auto"/>
          <w:lang w:val="kk-KZ"/>
        </w:rPr>
        <w:t xml:space="preserve"> Қорытынды емтихан жазбаша түрде өткізіледі</w:t>
      </w:r>
      <w:r w:rsidRPr="00443D40">
        <w:rPr>
          <w:rFonts w:ascii="Times New Roman" w:hAnsi="Times New Roman" w:cs="Times New Roman"/>
          <w:bCs/>
          <w:sz w:val="28"/>
          <w:lang w:val="kk-KZ"/>
        </w:rPr>
        <w:t>. Тақырыптар мазмұны жұмыстарды барлық түрлерін қамтиды</w:t>
      </w:r>
      <w:r w:rsidRPr="00F043EC">
        <w:rPr>
          <w:rFonts w:ascii="Times New Roman" w:hAnsi="Times New Roman" w:cs="Times New Roman"/>
          <w:bCs/>
          <w:sz w:val="28"/>
          <w:lang w:val="kk-KZ"/>
        </w:rPr>
        <w:t xml:space="preserve">: </w:t>
      </w:r>
      <w:r w:rsidRPr="00443D40">
        <w:rPr>
          <w:rFonts w:ascii="Times New Roman" w:hAnsi="Times New Roman" w:cs="Times New Roman"/>
          <w:bCs/>
          <w:sz w:val="28"/>
          <w:lang w:val="kk-KZ"/>
        </w:rPr>
        <w:t>дәрістер мен семинарлар тақырыптары</w:t>
      </w:r>
      <w:r w:rsidRPr="00F043EC">
        <w:rPr>
          <w:rFonts w:ascii="Times New Roman" w:hAnsi="Times New Roman" w:cs="Times New Roman"/>
          <w:bCs/>
          <w:sz w:val="28"/>
          <w:lang w:val="kk-KZ"/>
        </w:rPr>
        <w:t xml:space="preserve">, </w:t>
      </w:r>
      <w:r w:rsidRPr="00443D40">
        <w:rPr>
          <w:rFonts w:ascii="Times New Roman" w:hAnsi="Times New Roman" w:cs="Times New Roman"/>
          <w:bCs/>
          <w:sz w:val="28"/>
          <w:lang w:val="kk-KZ"/>
        </w:rPr>
        <w:t>сондай-ақ студенттердің өзіндік жұмыстарының тапсырмалары</w:t>
      </w:r>
      <w:r w:rsidRPr="00F043EC">
        <w:rPr>
          <w:rFonts w:ascii="Times New Roman" w:hAnsi="Times New Roman" w:cs="Times New Roman"/>
          <w:bCs/>
          <w:sz w:val="28"/>
          <w:lang w:val="kk-KZ"/>
        </w:rPr>
        <w:t>.</w:t>
      </w:r>
    </w:p>
    <w:p w:rsidR="00F043EC" w:rsidRDefault="00F043EC" w:rsidP="00F043E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443D40">
        <w:rPr>
          <w:rFonts w:ascii="Times New Roman" w:hAnsi="Times New Roman" w:cs="Times New Roman"/>
          <w:color w:val="auto"/>
          <w:sz w:val="28"/>
          <w:szCs w:val="28"/>
          <w:lang w:val="kk-KZ"/>
        </w:rPr>
        <w:t>Оқыту нәтижелері</w:t>
      </w:r>
      <w:r w:rsidRPr="00443D4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443D40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F043EC" w:rsidRPr="006F4F13" w:rsidTr="0050784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EC" w:rsidRPr="006F4F13" w:rsidRDefault="00F043EC" w:rsidP="005078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043EC" w:rsidRPr="006F4F13" w:rsidRDefault="00F043EC" w:rsidP="00F043EC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F043EC" w:rsidRPr="006F4F13" w:rsidTr="00507849">
        <w:tc>
          <w:tcPr>
            <w:tcW w:w="1872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Оқытудан күтілетін нәтижелер (ОН)</w:t>
            </w:r>
          </w:p>
          <w:p w:rsidR="00F043EC" w:rsidRPr="006F4F13" w:rsidRDefault="00F043EC" w:rsidP="0050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Пәнді оқу нәтижесінде білім алушылар төмендегі қабілеттерді меңгереді:</w:t>
            </w: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 қол жеткізу индикаторлары, 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И) </w:t>
            </w:r>
          </w:p>
          <w:p w:rsidR="00F043EC" w:rsidRPr="006F4F13" w:rsidRDefault="00F043EC" w:rsidP="0050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әрбі</w:t>
            </w:r>
            <w:proofErr w:type="gramStart"/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индикатор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дан кем емсе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43EC" w:rsidRPr="00441F92" w:rsidTr="0050784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043EC" w:rsidRPr="006F4F13" w:rsidRDefault="00F043EC" w:rsidP="00507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Студенттердің</w:t>
            </w:r>
            <w:r w:rsidRPr="006F4F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6F4F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зерттеулердің әдіснамасы саласындағы білімдерін қалыптастыру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олардың мектептегі зерттеу жұмысын басқару, дипломдық жұмыс саласында зерттеу жобасын құру, кәсіби зерттеушілік мәдениетін дамыту. </w:t>
            </w: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1. 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Педагогикалық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зерттеудің ғылыми және түсініктік аппаратын құрастырыңыз.</w:t>
            </w: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1.1.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педагогика мен білім беру  саласындағы көкейкесті</w:t>
            </w:r>
            <w:r w:rsidRPr="006F4F13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мәселелердің тізімін құрастырыңыз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 тақырыбын, оның өзектілігін негіздеу алгоритмін баяндаңыз;  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зерттеудің ғылыми аппаратының жеке бөліктерінің өзара байланысын дәлелдеңіз және кілтті түсініктерге анықтамалырды жазып даярлаңыз.</w:t>
            </w:r>
          </w:p>
          <w:p w:rsidR="00F043EC" w:rsidRPr="00050A1B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 ғылыми әдебиеттерге </w:t>
            </w: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контент-талдау жасайды;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 ғылыми шолуларды, мақалаларды, тезистерді талдау және оларды зерттеу бағыттарына сай жүйелейді;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 терминологиялы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ә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діс ар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ылы отанды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ж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ә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не шетелдік 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ғ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алымдарды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ң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жетістіктерін сал</w:t>
            </w: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ыстырады.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F043EC" w:rsidRPr="00F043EC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043EC" w:rsidRPr="00441F92" w:rsidTr="00507849">
        <w:tc>
          <w:tcPr>
            <w:tcW w:w="1872" w:type="dxa"/>
            <w:vMerge/>
            <w:shd w:val="clear" w:color="auto" w:fill="auto"/>
          </w:tcPr>
          <w:p w:rsidR="00F043EC" w:rsidRPr="00F043EC" w:rsidRDefault="00F043EC" w:rsidP="00507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Педагогикалық зерттеуге қажет   әдіснамалық тұғырлар мен  теорияларды дипломдық жұмыс тақырыбына сәйкес таңдаңыз.</w:t>
            </w:r>
          </w:p>
          <w:p w:rsidR="00F043EC" w:rsidRPr="00F043EC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педагогика әдіснамасының  мәні мен қызметтерін сипаттаңыз;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2.2.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 әдіснамасының философиялық және жалпы ғылымилық деңгейлері.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2.3.</w:t>
            </w:r>
            <w:r w:rsidRPr="00F043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зерттеуге қажет   әдіснамалық тұғырлар  мен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теориялардың әлеуетін бағалаңыз.</w:t>
            </w:r>
          </w:p>
          <w:p w:rsidR="00F043EC" w:rsidRPr="00050A1B" w:rsidRDefault="00F043EC" w:rsidP="00507849">
            <w:pPr>
              <w:tabs>
                <w:tab w:val="right" w:pos="361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ab/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-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педагогикалық зерттеу  тақырыбына сай әдіснамалық тұғырлар мен ізденіске негіз болатын теорияларды, әдістерді зерделейді;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 әдіснамасы мен  теориясы  туралы ғылыми білімдерді дипломдық жұмысты орындағанда 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айдалану тәсілдерін қарастырады.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</w:pPr>
          </w:p>
          <w:p w:rsidR="00F043EC" w:rsidRPr="00F043EC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043EC" w:rsidRPr="00441F92" w:rsidTr="00507849">
        <w:tc>
          <w:tcPr>
            <w:tcW w:w="1872" w:type="dxa"/>
            <w:vMerge/>
            <w:shd w:val="clear" w:color="auto" w:fill="auto"/>
          </w:tcPr>
          <w:p w:rsidR="00F043EC" w:rsidRPr="00F043EC" w:rsidRDefault="00F043EC" w:rsidP="00507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Тәжірибелік-педагогикалық жұмысты жоспарлаңыз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3.1. </w:t>
            </w:r>
            <w:r w:rsidRPr="00F043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зерттеу әдісі» </w:t>
            </w:r>
            <w:r w:rsidRPr="00F043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түсінігі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мен 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эмиприкалық әдістерді сипаттаңыз;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Pr="00F043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педагогикалық эксперименттің бағдарламасының құрылымын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нақтылаңыз;</w:t>
            </w:r>
          </w:p>
          <w:p w:rsidR="00F043EC" w:rsidRPr="006F4F13" w:rsidRDefault="00F043EC" w:rsidP="00507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3.3.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педагогикалық зерттеу кезеңдерінің өзара байланысын негіздеңіз.</w:t>
            </w:r>
          </w:p>
          <w:p w:rsidR="00F043EC" w:rsidRPr="00050A1B" w:rsidRDefault="00F043EC" w:rsidP="0050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тәжірибедік-эксперименттік жұмыстың күшті және әлісіз жақтарын, кауіп-қатерді талдайды;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>- білім беру ұйымдарының практикалық тәжірибесін зерттеудің теориялық қағидалары негізінде бағалайды;</w:t>
            </w:r>
          </w:p>
          <w:p w:rsidR="00F043EC" w:rsidRPr="00F043EC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-зерттеу әрекетін жоспарлау және ұйымдастыру дағдыларын игереді.</w:t>
            </w:r>
          </w:p>
        </w:tc>
      </w:tr>
      <w:tr w:rsidR="00F043EC" w:rsidRPr="006F4F13" w:rsidTr="00507849">
        <w:tc>
          <w:tcPr>
            <w:tcW w:w="1872" w:type="dxa"/>
            <w:shd w:val="clear" w:color="auto" w:fill="auto"/>
          </w:tcPr>
          <w:p w:rsidR="00F043EC" w:rsidRPr="00F043EC" w:rsidRDefault="00F043EC" w:rsidP="00507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Ғылыми-педагогикалық зерттеудің нәтижесі ретіндегі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мәтін құрылымын сипаттаңыз.</w:t>
            </w:r>
          </w:p>
          <w:p w:rsidR="00F043EC" w:rsidRPr="006F4F13" w:rsidRDefault="00F043EC" w:rsidP="0050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4.1.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ғылыми-педагогикалық зерттеудің нәтижесінің анықтамасы мен түрлерін 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kk-KZ"/>
              </w:rPr>
              <w:t>4.2.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мәтін құрылымының зерттеу нәтижесі түрлеріне сәйкестігін дәлелдеңіз;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4.3.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нәтижелерін өңдеу және рәсімдеу тәсілдері. </w:t>
            </w:r>
          </w:p>
          <w:p w:rsidR="00F043EC" w:rsidRPr="00050A1B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F043EC" w:rsidRPr="006F4F13" w:rsidRDefault="00F043EC" w:rsidP="0050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-зерттеу нәтижелеріне талдау жасайды, оларды ғылыми эссе, презентация, пікір, ғылыми шолу және т.б. түрінде жинақтайды;</w:t>
            </w:r>
          </w:p>
          <w:p w:rsidR="00F043EC" w:rsidRPr="006F4F13" w:rsidRDefault="00F043EC" w:rsidP="0050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043EC" w:rsidRPr="00441F92" w:rsidTr="00507849">
        <w:tc>
          <w:tcPr>
            <w:tcW w:w="1872" w:type="dxa"/>
            <w:shd w:val="clear" w:color="auto" w:fill="auto"/>
          </w:tcPr>
          <w:p w:rsidR="00F043EC" w:rsidRPr="006F4F13" w:rsidRDefault="00F043EC" w:rsidP="00507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43EC" w:rsidRPr="006F4F13" w:rsidRDefault="00F043EC" w:rsidP="00507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Курстық және дипломдық жұмысты орындау  әдістемесін;</w:t>
            </w:r>
          </w:p>
          <w:p w:rsidR="00F043EC" w:rsidRPr="006F4F13" w:rsidRDefault="00F043EC" w:rsidP="00507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5.1. курстық және дипломдық жұмыстың тақырыбын таңдаңыз, орындалу жоспарын жазыңыз;</w:t>
            </w:r>
          </w:p>
          <w:p w:rsidR="00F043EC" w:rsidRPr="006F4F13" w:rsidRDefault="00F043EC" w:rsidP="00507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курстық және дипломдық жұмыстың негізгі мазмұнын ашып көрсетіңіз.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5.3.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курстық және дипломдық жұмысты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бағалау өлшемдерін түзіңіз және қорғауға даярланыңыз.</w:t>
            </w:r>
          </w:p>
          <w:p w:rsidR="00F043EC" w:rsidRPr="00050A1B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-зерттеу та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ырыбын та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ң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дау алгоритмін т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ү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сініп алады;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зерттеудегі тараулар мен тармақшалар байланысын қарастырады.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 зерттеу жұмысы сапасын бағалау өлшемдерін пайымдайды және дипломдық жұмыстың мазмұнын баяндама мен көрсетілім түрінде дайындайды.</w:t>
            </w:r>
          </w:p>
          <w:p w:rsidR="00F043EC" w:rsidRPr="006F4F13" w:rsidRDefault="00F043EC" w:rsidP="0050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F043EC" w:rsidRDefault="00F043EC" w:rsidP="00F043E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F043EC" w:rsidRDefault="00F043EC" w:rsidP="00F043E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F043EC" w:rsidRPr="00443D40" w:rsidRDefault="00F043EC" w:rsidP="00F043E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en-US"/>
        </w:rPr>
      </w:pPr>
      <w:r w:rsidRPr="00443D40">
        <w:rPr>
          <w:rFonts w:ascii="Times New Roman" w:hAnsi="Times New Roman" w:cs="Times New Roman"/>
          <w:color w:val="auto"/>
          <w:sz w:val="28"/>
          <w:lang w:val="kk-KZ"/>
        </w:rPr>
        <w:t>Баға қою өлщемдері</w:t>
      </w:r>
      <w:r w:rsidRPr="00443D40">
        <w:rPr>
          <w:rFonts w:ascii="Times New Roman" w:hAnsi="Times New Roman" w:cs="Times New Roman"/>
          <w:color w:val="auto"/>
          <w:sz w:val="28"/>
        </w:rPr>
        <w:t>:</w:t>
      </w:r>
    </w:p>
    <w:p w:rsidR="00F043EC" w:rsidRPr="00443D40" w:rsidRDefault="00F043EC" w:rsidP="00F043E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</w:rPr>
      </w:pPr>
      <w:r w:rsidRPr="00443D40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5"/>
        <w:tblW w:w="0" w:type="auto"/>
        <w:tblLook w:val="04A0"/>
      </w:tblPr>
      <w:tblGrid>
        <w:gridCol w:w="3539"/>
        <w:gridCol w:w="5806"/>
      </w:tblGrid>
      <w:tr w:rsidR="00F043EC" w:rsidRPr="00443D40" w:rsidTr="0050784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</w:t>
            </w:r>
          </w:p>
        </w:tc>
      </w:tr>
      <w:tr w:rsidR="00F043EC" w:rsidRPr="00443D40" w:rsidTr="0050784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Өте жақсы</w:t>
            </w:r>
          </w:p>
          <w:p w:rsidR="00F043EC" w:rsidRPr="00443D40" w:rsidRDefault="00F043EC" w:rsidP="005078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және толық жауап берілді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Логикалық бірізділік негізінде материал сауатты баяндалған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Шығармашылық қабілеттер көрсете білді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3EC" w:rsidRPr="00443D40" w:rsidTr="0050784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Жақсы</w:t>
            </w:r>
          </w:p>
          <w:p w:rsidR="00F043EC" w:rsidRPr="00443D40" w:rsidRDefault="00F043EC" w:rsidP="005078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жауап берілмеген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 мәнді емес дәлділіксіздік жіберілген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бірақ кейбі</w:t>
            </w:r>
            <w:proofErr w:type="gramStart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proofErr w:type="gram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мәнсіз қателік жіберілген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Логикалық бірізділік негізінде материал сауатты баяндалған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3EC" w:rsidRPr="00443D40" w:rsidTr="0050784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Қанағаттанарлық</w:t>
            </w:r>
          </w:p>
          <w:p w:rsidR="00F043EC" w:rsidRPr="00443D40" w:rsidRDefault="00F043EC" w:rsidP="005078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емес жауап берілді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нақтылық жоқ, әрі логикалық қателіктер бар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толық орындалмаған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сауатты баяндалған, бірақ логикалық бірізділік бұзылған.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F043EC" w:rsidRPr="00443D40" w:rsidTr="0050784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443D40" w:rsidRDefault="00F043EC" w:rsidP="005078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Қанағаттанарлықсыз</w:t>
            </w:r>
          </w:p>
          <w:p w:rsidR="00F043EC" w:rsidRPr="00443D40" w:rsidRDefault="00F043EC" w:rsidP="005078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Теориялық сұрақтарға жауаптарда қателіктер бар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орындалмаған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грамматикалық, терминологиялық қателер жіберілген, логикалық бірізділік бұзылған.</w:t>
            </w:r>
          </w:p>
          <w:p w:rsidR="00F043EC" w:rsidRPr="00443D40" w:rsidRDefault="00F043EC" w:rsidP="00507849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F043EC" w:rsidRPr="00443D40" w:rsidRDefault="00F043EC" w:rsidP="00F043E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043EC" w:rsidRPr="00324857" w:rsidRDefault="00F043EC" w:rsidP="00F043EC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Pr="00324857">
        <w:rPr>
          <w:rFonts w:ascii="Times New Roman" w:hAnsi="Times New Roman" w:cs="Times New Roman"/>
          <w:b/>
          <w:sz w:val="24"/>
          <w:szCs w:val="24"/>
        </w:rPr>
        <w:t>:</w:t>
      </w:r>
    </w:p>
    <w:p w:rsidR="00F043EC" w:rsidRPr="00324857" w:rsidRDefault="00F043EC" w:rsidP="00F0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1.    О науке</w:t>
      </w:r>
      <w:r w:rsidRPr="00324857">
        <w:rPr>
          <w:rFonts w:ascii="Times New Roman" w:hAnsi="Times New Roman" w:cs="Times New Roman"/>
          <w:sz w:val="24"/>
          <w:szCs w:val="24"/>
        </w:rPr>
        <w:t>: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F043EC" w:rsidRPr="00324857" w:rsidRDefault="00F043EC" w:rsidP="00F04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F043EC" w:rsidRPr="00324857" w:rsidRDefault="00F043EC" w:rsidP="00F0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043E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F043EC">
        <w:rPr>
          <w:rFonts w:ascii="Times New Roman" w:hAnsi="Times New Roman" w:cs="Times New Roman"/>
          <w:sz w:val="24"/>
          <w:szCs w:val="24"/>
          <w:lang w:val="kk-KZ"/>
        </w:rPr>
        <w:t>. Педагогика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 </w:t>
      </w:r>
      <w:r w:rsidRPr="00F043EC"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университеті,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43EC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.- 360 бет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. Қазақ тілі терминдерінің салалық ғылыми түсіндірме сөздігі.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және психология. Оқулық-анықтамалық басылым. – Алматы: Мектеп, 2002. – 256 бет.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24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Бережнова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Е.В., Краевский В.В.</w:t>
      </w:r>
      <w:r w:rsidRPr="00324857">
        <w:rPr>
          <w:rFonts w:ascii="Times New Roman" w:hAnsi="Times New Roman" w:cs="Times New Roman"/>
          <w:sz w:val="24"/>
          <w:szCs w:val="24"/>
        </w:rPr>
        <w:t xml:space="preserve"> Основы учебно-исследовательской деятельности студентов. – М., 2005. – 128 с.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Салагаев В.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Студенческие научные работы. Академическая ритрика: Учебное пособие. – Алматы: Раритет, 2004. – 200 с.</w:t>
      </w:r>
    </w:p>
    <w:p w:rsidR="00F043EC" w:rsidRPr="00324857" w:rsidRDefault="00F043EC" w:rsidP="00F0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Мардахаев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324857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324857">
        <w:rPr>
          <w:rFonts w:ascii="Times New Roman" w:hAnsi="Times New Roman" w:cs="Times New Roman"/>
          <w:sz w:val="24"/>
          <w:szCs w:val="24"/>
        </w:rPr>
        <w:t>, 201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24857">
        <w:rPr>
          <w:rFonts w:ascii="Times New Roman" w:hAnsi="Times New Roman" w:cs="Times New Roman"/>
          <w:sz w:val="24"/>
          <w:szCs w:val="24"/>
        </w:rPr>
        <w:t xml:space="preserve">. –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7. Құсайынов А.Қ., Наби Ы, Таубаева Ш.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4857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324857">
        <w:rPr>
          <w:rFonts w:ascii="Times New Roman" w:hAnsi="Times New Roman" w:cs="Times New Roman"/>
          <w:sz w:val="24"/>
          <w:szCs w:val="24"/>
        </w:rPr>
        <w:t>@</w:t>
      </w:r>
      <w:r w:rsidRPr="003248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баспасы</w:t>
      </w:r>
      <w:proofErr w:type="spellEnd"/>
      <w:r w:rsidRPr="0032485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24857">
        <w:rPr>
          <w:rFonts w:ascii="Times New Roman" w:hAnsi="Times New Roman" w:cs="Times New Roman"/>
          <w:sz w:val="24"/>
          <w:szCs w:val="24"/>
        </w:rPr>
        <w:t xml:space="preserve"> 20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324857">
        <w:rPr>
          <w:rFonts w:ascii="Times New Roman" w:hAnsi="Times New Roman" w:cs="Times New Roman"/>
          <w:sz w:val="24"/>
          <w:szCs w:val="24"/>
        </w:rPr>
        <w:t xml:space="preserve">. –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298 бет.</w:t>
      </w:r>
    </w:p>
    <w:p w:rsidR="00F043EC" w:rsidRPr="00324857" w:rsidRDefault="00F043EC" w:rsidP="00F0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32485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F043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Таубаева Ш. </w:t>
      </w:r>
      <w:r w:rsidRPr="00324857">
        <w:rPr>
          <w:rFonts w:ascii="Times New Roman" w:hAnsi="Times New Roman" w:cs="Times New Roman"/>
          <w:iCs/>
          <w:sz w:val="24"/>
          <w:szCs w:val="24"/>
          <w:lang w:val="kk-KZ"/>
        </w:rPr>
        <w:t>Педагогика әдіснамасы: о</w:t>
      </w:r>
      <w:r w:rsidRPr="00324857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 құралы.</w:t>
      </w:r>
      <w:r w:rsidRPr="003248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Алматы : Қарасай, 2016. – 432 б.</w:t>
      </w:r>
    </w:p>
    <w:p w:rsidR="00F043EC" w:rsidRPr="00324857" w:rsidRDefault="00F043EC" w:rsidP="00F0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Аубакирова Р., Нұрбекова М.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Педагогикалық зерттеу әдістемесі: Оқу құралы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- Астана: Фолиант, 2015. – 120 бет.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10. Чечин Л.М., Шаңбаев Т.Қ.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Pr="00324857">
        <w:rPr>
          <w:rFonts w:ascii="Times New Roman" w:hAnsi="Times New Roman" w:cs="Times New Roman"/>
          <w:b/>
          <w:sz w:val="24"/>
          <w:szCs w:val="24"/>
        </w:rPr>
        <w:t xml:space="preserve">Пискунов А.А.,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Воробъев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Г.В. </w:t>
      </w:r>
      <w:r w:rsidRPr="00324857">
        <w:rPr>
          <w:rFonts w:ascii="Times New Roman" w:hAnsi="Times New Roman" w:cs="Times New Roman"/>
          <w:sz w:val="24"/>
          <w:szCs w:val="24"/>
        </w:rPr>
        <w:t xml:space="preserve">Теория и практика педагогического эксперимента /Под ред. А.И. Пискунова, Г.В. Воробьева. – М.: Педагогика, 1979. - 208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12. Қосанов Б.М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 Педагогика мен психологиядағы математикалық әдістер. Оқу құралы.- Алматы: Абай атындағы Қазақ ұлттық педагогикалық университеті, 2012. – 102 бет.</w:t>
      </w:r>
    </w:p>
    <w:p w:rsidR="00F043EC" w:rsidRPr="00324857" w:rsidRDefault="00F043EC" w:rsidP="00F04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13.  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Исаева З.И., Таубаева Ш.Т.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Педагогический эксперимент.  Учебное пособие. -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 xml:space="preserve">: Қазақ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>,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4857">
        <w:rPr>
          <w:rFonts w:ascii="Times New Roman" w:hAnsi="Times New Roman" w:cs="Times New Roman"/>
          <w:sz w:val="24"/>
          <w:szCs w:val="24"/>
        </w:rPr>
        <w:t>20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00. – 120 с.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14. Чечин Л.М., Шаңбаев Т.Қ.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F043EC" w:rsidRPr="00324857" w:rsidRDefault="00F043EC" w:rsidP="00F0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 Пасмуров А.Я. </w:t>
      </w:r>
      <w:r w:rsidRPr="003248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Как эффективно подготовить и провести конференцию, семинар, выставку. – СПб.: Питер, 2006. – 272с. </w:t>
      </w:r>
    </w:p>
    <w:p w:rsidR="00F043EC" w:rsidRPr="00324857" w:rsidRDefault="00F043EC" w:rsidP="00F0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16.  Пастухов И.П., Тарасова Н.В. </w:t>
      </w:r>
      <w:r w:rsidRPr="00324857">
        <w:rPr>
          <w:rFonts w:ascii="Times New Roman" w:hAnsi="Times New Roman" w:cs="Times New Roman"/>
          <w:sz w:val="24"/>
          <w:szCs w:val="24"/>
        </w:rPr>
        <w:t>Основы учебно-исследовательской деятельности студентов. – М.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: Издательский дом «Академия»,</w:t>
      </w:r>
      <w:r w:rsidRPr="00324857">
        <w:rPr>
          <w:rFonts w:ascii="Times New Roman" w:hAnsi="Times New Roman" w:cs="Times New Roman"/>
          <w:sz w:val="24"/>
          <w:szCs w:val="24"/>
        </w:rPr>
        <w:t xml:space="preserve"> 20107 – 160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17. Турманова К.Н., Ташкеева Г.К.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Дипломдық жұмысты жазу бойынша әдістемелік нұсқаулар</w:t>
      </w:r>
      <w:r w:rsidRPr="00F043EC">
        <w:rPr>
          <w:rFonts w:ascii="Times New Roman" w:hAnsi="Times New Roman" w:cs="Times New Roman"/>
          <w:sz w:val="24"/>
          <w:szCs w:val="24"/>
          <w:lang w:val="kk-KZ"/>
        </w:rPr>
        <w:t xml:space="preserve"> (бакалавриат). -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2019. - 52 бет.</w:t>
      </w:r>
    </w:p>
    <w:p w:rsidR="00F043EC" w:rsidRPr="00324857" w:rsidRDefault="00F043EC" w:rsidP="00F0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F043EC" w:rsidRPr="00324857" w:rsidRDefault="00F043EC" w:rsidP="00F043EC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19. Қаңтарбай С.Е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F043EC" w:rsidRPr="00324857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20. Хасанов М.Ш., Петрова В.Ф., Джаамбаева Б.А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. Ғылым тарихы мен философиясы. Оқу құралы. </w:t>
      </w:r>
      <w:r w:rsidRPr="00F043E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2015. - 142 бет.</w:t>
      </w:r>
    </w:p>
    <w:p w:rsidR="00F043EC" w:rsidRPr="00050A1B" w:rsidRDefault="00F043EC" w:rsidP="00F043E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 w:bidi="gu-IN"/>
        </w:rPr>
        <w:t xml:space="preserve">21. 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Чечин Л.М., Шаңбаев Т.Қ. </w:t>
      </w:r>
      <w:r w:rsidRPr="00050A1B">
        <w:rPr>
          <w:rFonts w:ascii="Times New Roman" w:hAnsi="Times New Roman" w:cs="Times New Roman"/>
          <w:sz w:val="24"/>
          <w:szCs w:val="24"/>
          <w:lang w:val="kk-KZ"/>
        </w:rPr>
        <w:t>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F043EC" w:rsidRPr="00324857" w:rsidRDefault="00F043EC" w:rsidP="00F043EC">
      <w:pPr>
        <w:tabs>
          <w:tab w:val="left" w:pos="3315"/>
        </w:tabs>
        <w:rPr>
          <w:sz w:val="24"/>
          <w:szCs w:val="24"/>
        </w:rPr>
      </w:pPr>
      <w:r w:rsidRPr="00324857">
        <w:rPr>
          <w:sz w:val="24"/>
          <w:szCs w:val="24"/>
        </w:rPr>
        <w:tab/>
      </w:r>
    </w:p>
    <w:p w:rsidR="00F043EC" w:rsidRPr="00324857" w:rsidRDefault="00F043EC" w:rsidP="00F0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43EC" w:rsidRPr="00324857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043EC" w:rsidRPr="00324857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043EC" w:rsidRPr="00324857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043EC" w:rsidRPr="00324857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043EC" w:rsidRPr="00324857" w:rsidRDefault="00F043EC" w:rsidP="00F0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043EC" w:rsidRPr="00324857" w:rsidRDefault="00F043EC" w:rsidP="00F043EC">
      <w:pPr>
        <w:rPr>
          <w:sz w:val="24"/>
          <w:szCs w:val="24"/>
        </w:rPr>
      </w:pPr>
    </w:p>
    <w:p w:rsidR="00F043EC" w:rsidRPr="00324857" w:rsidRDefault="00F043EC" w:rsidP="00F043EC">
      <w:pPr>
        <w:rPr>
          <w:sz w:val="24"/>
          <w:szCs w:val="24"/>
        </w:rPr>
      </w:pPr>
    </w:p>
    <w:p w:rsidR="005C0F67" w:rsidRDefault="005C0F67"/>
    <w:sectPr w:rsidR="005C0F67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3EC"/>
    <w:rsid w:val="00441F92"/>
    <w:rsid w:val="005C0F67"/>
    <w:rsid w:val="00847903"/>
    <w:rsid w:val="00F0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3"/>
  </w:style>
  <w:style w:type="paragraph" w:styleId="2">
    <w:name w:val="heading 2"/>
    <w:basedOn w:val="a"/>
    <w:next w:val="a"/>
    <w:link w:val="20"/>
    <w:uiPriority w:val="9"/>
    <w:unhideWhenUsed/>
    <w:qFormat/>
    <w:rsid w:val="00F0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 Indent"/>
    <w:aliases w:val="Знак9 Знак Знак Знак,Знак9 Знак Знак"/>
    <w:basedOn w:val="a"/>
    <w:link w:val="a4"/>
    <w:unhideWhenUsed/>
    <w:qFormat/>
    <w:rsid w:val="00F043EC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aliases w:val="Знак9 Знак Знак Знак Знак,Знак9 Знак Знак Знак1"/>
    <w:basedOn w:val="a0"/>
    <w:link w:val="a3"/>
    <w:rsid w:val="00F043EC"/>
    <w:rPr>
      <w:rFonts w:eastAsiaTheme="minorHAnsi"/>
      <w:lang w:eastAsia="en-US"/>
    </w:rPr>
  </w:style>
  <w:style w:type="character" w:customStyle="1" w:styleId="FontStyle33">
    <w:name w:val="Font Style33"/>
    <w:rsid w:val="00F043E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5">
    <w:name w:val="Table Grid"/>
    <w:aliases w:val="Таблица плотная"/>
    <w:basedOn w:val="a1"/>
    <w:uiPriority w:val="59"/>
    <w:rsid w:val="00F043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43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F043EC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F043E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7117</Characters>
  <Application>Microsoft Office Word</Application>
  <DocSecurity>0</DocSecurity>
  <Lines>59</Lines>
  <Paragraphs>16</Paragraphs>
  <ScaleCrop>false</ScaleCrop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2022-09-18T12:49:00Z</dcterms:created>
  <dcterms:modified xsi:type="dcterms:W3CDTF">2022-09-18T13:19:00Z</dcterms:modified>
</cp:coreProperties>
</file>